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94EF6">
        <w:rPr>
          <w:rFonts w:asciiTheme="majorBidi" w:hAnsiTheme="majorBidi" w:cstheme="majorBidi"/>
          <w:b/>
          <w:bCs/>
          <w:sz w:val="32"/>
          <w:szCs w:val="32"/>
          <w:cs/>
        </w:rPr>
        <w:t>การรับเรื่องร้องเรียน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  <w:cs/>
        </w:rPr>
        <w:t>๑.</w:t>
      </w:r>
      <w:r w:rsidRPr="00694EF6">
        <w:rPr>
          <w:rFonts w:asciiTheme="majorBidi" w:hAnsiTheme="majorBidi" w:cstheme="majorBidi"/>
          <w:sz w:val="32"/>
          <w:szCs w:val="32"/>
          <w:cs/>
        </w:rPr>
        <w:tab/>
        <w:t>ประเด็นที่สามารถรับร้องเรียน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  <w:cs/>
        </w:rPr>
        <w:t>เมื่อผู้รับบริการประสบปัญหาเกี่ยวกับการใช้บริการ ประเด็นที่สามารถร้องเรียนได้แก่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  <w:cs/>
        </w:rPr>
        <w:t>-</w:t>
      </w:r>
      <w:r w:rsidRPr="00694EF6">
        <w:rPr>
          <w:rFonts w:asciiTheme="majorBidi" w:hAnsiTheme="majorBidi" w:cstheme="majorBidi"/>
          <w:sz w:val="32"/>
          <w:szCs w:val="32"/>
          <w:cs/>
        </w:rPr>
        <w:tab/>
        <w:t>ได้รับอันตรายจากการรับบริการ หรือใช้ยา ทั้งที่ได้ปฏิบัติตามวิธีใช้ คำแนะนำหรือข้อควรระวังตามที่ฉลากระบุแล้ว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  <w:cs/>
        </w:rPr>
        <w:t>-</w:t>
      </w:r>
      <w:r w:rsidRPr="00694EF6">
        <w:rPr>
          <w:rFonts w:asciiTheme="majorBidi" w:hAnsiTheme="majorBidi" w:cstheme="majorBidi"/>
          <w:sz w:val="32"/>
          <w:szCs w:val="32"/>
          <w:cs/>
        </w:rPr>
        <w:tab/>
        <w:t>เครื่องมือ เครื่องใช้ ยาและเวชภัณฑ์ที่จำเป็นประจำสถานนพยาบาลไม่เป็นไปตามที่กำหนด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  <w:cs/>
        </w:rPr>
        <w:t>-</w:t>
      </w:r>
      <w:r w:rsidRPr="00694EF6">
        <w:rPr>
          <w:rFonts w:asciiTheme="majorBidi" w:hAnsiTheme="majorBidi" w:cstheme="majorBidi"/>
          <w:sz w:val="32"/>
          <w:szCs w:val="32"/>
          <w:cs/>
        </w:rPr>
        <w:tab/>
        <w:t>ค่าใช้จ่ายทางด้านการรักษาพยาบาลไม่เป็นธรรม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  <w:cs/>
        </w:rPr>
        <w:t>-</w:t>
      </w:r>
      <w:r w:rsidRPr="00694EF6">
        <w:rPr>
          <w:rFonts w:asciiTheme="majorBidi" w:hAnsiTheme="majorBidi" w:cstheme="majorBidi"/>
          <w:sz w:val="32"/>
          <w:szCs w:val="32"/>
          <w:cs/>
        </w:rPr>
        <w:tab/>
        <w:t>การรักษาไม่ได้มาตรฐาน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  <w:cs/>
        </w:rPr>
        <w:t>-</w:t>
      </w:r>
      <w:r w:rsidRPr="00694EF6">
        <w:rPr>
          <w:rFonts w:asciiTheme="majorBidi" w:hAnsiTheme="majorBidi" w:cstheme="majorBidi"/>
          <w:sz w:val="32"/>
          <w:szCs w:val="32"/>
          <w:cs/>
        </w:rPr>
        <w:tab/>
        <w:t>กระทำผิดจรรยาบรรณ และจริยธรรม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  <w:cs/>
        </w:rPr>
        <w:t>-</w:t>
      </w:r>
      <w:r w:rsidRPr="00694EF6">
        <w:rPr>
          <w:rFonts w:asciiTheme="majorBidi" w:hAnsiTheme="majorBidi" w:cstheme="majorBidi"/>
          <w:sz w:val="32"/>
          <w:szCs w:val="32"/>
          <w:cs/>
        </w:rPr>
        <w:tab/>
        <w:t>ไม่ได้รับความสะดวกในการรับบริการ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  <w:cs/>
        </w:rPr>
        <w:t xml:space="preserve">            - ไม่ได้รับการบริการที่ดี หรือ ไม่ตรงกับความเจ็บป่วย หรือความต้องการ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  <w:cs/>
        </w:rPr>
        <w:t xml:space="preserve">           - พบการทุจริตและประพฤติมิชอบของเจ้าหน้าที่และหน่วยงานภายในหน่วยงานราชการ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  <w:cs/>
        </w:rPr>
        <w:tab/>
        <w:t>๒. การร้องเรียน กรณีการจัดซื้อจัดจ้างและการบริหารพัสดุภาครัฐ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  <w:cs/>
        </w:rPr>
        <w:tab/>
        <w:t>ตามระเบียบกระทรวงการคลัง ว่าด้วยการจัดซื้อจัดจ้างและการบริหารพัสดุภาครัฐ พ.ศ. ๒๕๖๐ หมวด ๑๐ ข้อ ๒๒๐ ผู้ใดเห็นว่าหน่วยงานของรัฐมิได้ปฏิบัติให้เป็นไปตามหลักเกณฑ์และวิธีการที่กำหนดในกฎหมายว่าด้วยการจัดซื้อจัดจ้างและการบริหารพัสดุภาครัฐ กฎกระทรวง ระเบียบ หรือประกาศที่ออกตามความในกฎหมายว่าด้วยการจัดซื้อจัดจ้างและการบริหารพัสดุภาครัฐ มีสิทธิร้องเรียนไปยังหน่วยงานของรัฐนั้นหรือคณะกรรมการพิจารณาอุทธรณ์ แล้วแต่กรณีได้.- ดังนี้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  <w:cs/>
        </w:rPr>
        <w:t>-</w:t>
      </w:r>
      <w:r w:rsidRPr="00694EF6">
        <w:rPr>
          <w:rFonts w:asciiTheme="majorBidi" w:hAnsiTheme="majorBidi" w:cstheme="majorBidi"/>
          <w:sz w:val="32"/>
          <w:szCs w:val="32"/>
          <w:cs/>
        </w:rPr>
        <w:tab/>
        <w:t>การยื่นข้อร้องเรียนตามวรรคหนึ่ง ต้องดำเนินการภายใน ๑๕ วัน นับแต่วันที่รู้หรือควรรู้ว่าหน่วย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  <w:cs/>
        </w:rPr>
        <w:t>งานของรัฐนั้นมิได้ปฏิบัติให้เป็นไปตามหลักเกณฑ์และวิธีการที่กำหนดในกฎหมายว่าด้วยการจัดซื้อจัดจ้างและการบริหารพัสดุภาครัฐ กฎกระทรวง ระเบียบ หรือประกาศที่ออกตามความในกฎหมายว่าด้วยการจัดซื้อจัดจ้างและการบริหารพัสดุภาครัฐ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  <w:cs/>
        </w:rPr>
        <w:tab/>
        <w:t>ข้อ ๒๒๑ การร้องเรียนต้องทำเป็นหนังสือลงลายมือชื่อผู้ร้องเรียน ในกรณีผู้ร้องเรียนเป็นนิติบุคคลต้องลงลายมือชื่อของกรรมการซึ่งเป็นผู้มีอำนาจกระทำการแทนนิติบุคคลและประทับตราของนิติบุคคล(ถ้ามี)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  <w:cs/>
        </w:rPr>
        <w:tab/>
        <w:t>หนังสือร้องเรียนตามวรรคหนึ่ง ต้องใช้ถ้อยคำสุภาพ และระบุข้อเท็จจริงและเหตุผลอันเป็นเหตุแห่งการร้องเรียนให้ชัดเจน พร้อมแนบเอกสารหลักฐานที่เกี่ยวข้องไปด้วย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  <w:cs/>
        </w:rPr>
        <w:tab/>
        <w:t>ข้อ ๒๒๒ ในกรณีที่หน่วยงานของรัฐได้รับเรื่องร้อยเรียนตามข้อ ๒๒๐ ให้หน่วยงานของรัฐพิจารณาข้อร้องเรียนให้แล้วเสร็จโดยเร็ว แล้วแจ้งผลให้ผู้ร้องเรียนทราบโดยไม่ชักช้า พร้อมทั้งแจ้งให้คณะกรรมการพิจารณาอุทธรณ์ทราบด้วย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  <w:cs/>
        </w:rPr>
        <w:lastRenderedPageBreak/>
        <w:tab/>
        <w:t>ข้อ ๒๒๓ ในกรณีที่คณะกรรมการพิจารณาอุทธรณ์ได้รับเรื่องร้องเรียนตามข้อ ๒๒๐ ให้คณะกรรมการพิจารณาอุทธรณ์พิจารณาข้อร้องเรียนให้แล้วเสร็จโดยเร็ว โดยให้ดำเนินการตามมาตรา ๔๓ วรรคสี่ แล้วแจ้งผลให้ผู้ร้องเรียนและหน่วยงานของรัฐทราบด้วย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  <w:cs/>
        </w:rPr>
        <w:tab/>
        <w:t>คำวินิจฉัยของคณะกรรมการพิจารณาอุทธรณ์ให้เป็นที่สุด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  <w:cs/>
        </w:rPr>
        <w:tab/>
        <w:t>คณะกรรมการพิจารณาอุทธรณ์อาจกำหนดรายละเอียดอื่นเพิ่มเติมได้ตามความจำเป็นเพื่อประโยชน์ในการดำเนินการ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  <w:cs/>
        </w:rPr>
        <w:t>๓.ช่องทางการร้องเรียนหรือแจ้งเบาะแส</w:t>
      </w:r>
    </w:p>
    <w:p w:rsidR="00A943D1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  <w:cs/>
        </w:rPr>
        <w:tab/>
      </w:r>
      <w:r w:rsidRPr="00694EF6">
        <w:rPr>
          <w:rFonts w:asciiTheme="majorBidi" w:hAnsiTheme="majorBidi" w:cstheme="majorBidi"/>
          <w:sz w:val="32"/>
          <w:szCs w:val="32"/>
          <w:cs/>
        </w:rPr>
        <w:tab/>
        <w:t>(๑) โทรศัพท์ ที่หมายเลข 077-381167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          </w:t>
      </w:r>
      <w:r w:rsidRPr="00694EF6">
        <w:rPr>
          <w:rFonts w:asciiTheme="majorBidi" w:hAnsiTheme="majorBidi" w:cstheme="majorBidi"/>
          <w:sz w:val="32"/>
          <w:szCs w:val="32"/>
        </w:rPr>
        <w:t>(</w:t>
      </w:r>
      <w:r w:rsidRPr="00694EF6">
        <w:rPr>
          <w:rFonts w:asciiTheme="majorBidi" w:hAnsiTheme="majorBidi" w:cs="Angsana New"/>
          <w:sz w:val="32"/>
          <w:szCs w:val="32"/>
          <w:cs/>
        </w:rPr>
        <w:t>๒) ร้องเรียนกับเจ้าหน้าที่ ณ ศูนย์รับเรื่องร้องเรียน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</w:rPr>
        <w:tab/>
      </w:r>
      <w:r w:rsidRPr="00694EF6">
        <w:rPr>
          <w:rFonts w:asciiTheme="majorBidi" w:hAnsiTheme="majorBidi" w:cstheme="majorBidi"/>
          <w:sz w:val="32"/>
          <w:szCs w:val="32"/>
        </w:rPr>
        <w:tab/>
        <w:t>(</w:t>
      </w:r>
      <w:r w:rsidRPr="00694EF6">
        <w:rPr>
          <w:rFonts w:asciiTheme="majorBidi" w:hAnsiTheme="majorBidi" w:cs="Angsana New"/>
          <w:sz w:val="32"/>
          <w:szCs w:val="32"/>
          <w:cs/>
        </w:rPr>
        <w:t>๓) หนังสือ / จดหมาย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</w:rPr>
        <w:tab/>
      </w:r>
      <w:r w:rsidRPr="00694EF6">
        <w:rPr>
          <w:rFonts w:asciiTheme="majorBidi" w:hAnsiTheme="majorBidi" w:cstheme="majorBidi"/>
          <w:sz w:val="32"/>
          <w:szCs w:val="32"/>
        </w:rPr>
        <w:tab/>
        <w:t>(</w:t>
      </w:r>
      <w:r w:rsidRPr="00694EF6">
        <w:rPr>
          <w:rFonts w:asciiTheme="majorBidi" w:hAnsiTheme="majorBidi" w:cs="Angsana New"/>
          <w:sz w:val="32"/>
          <w:szCs w:val="32"/>
          <w:cs/>
        </w:rPr>
        <w:t>๔) เว็บบอร์ด ของศูนย์รับเรื่องร้องเรียน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94EF6">
        <w:rPr>
          <w:rFonts w:asciiTheme="majorBidi" w:hAnsiTheme="majorBidi" w:cstheme="majorBidi"/>
          <w:sz w:val="32"/>
          <w:szCs w:val="32"/>
        </w:rPr>
        <w:tab/>
      </w:r>
      <w:r w:rsidRPr="00694EF6">
        <w:rPr>
          <w:rFonts w:asciiTheme="majorBidi" w:hAnsiTheme="majorBidi" w:cstheme="majorBidi"/>
          <w:sz w:val="32"/>
          <w:szCs w:val="32"/>
        </w:rPr>
        <w:tab/>
        <w:t>(</w:t>
      </w:r>
      <w:r w:rsidRPr="00694EF6">
        <w:rPr>
          <w:rFonts w:asciiTheme="majorBidi" w:hAnsiTheme="majorBidi" w:cs="Angsana New"/>
          <w:sz w:val="32"/>
          <w:szCs w:val="32"/>
          <w:cs/>
        </w:rPr>
        <w:t>๕) ตู้แสดงความคิดเห็น</w:t>
      </w:r>
    </w:p>
    <w:p w:rsidR="00A943D1" w:rsidRPr="00694EF6" w:rsidRDefault="00A943D1" w:rsidP="00A943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84FB5" w:rsidRDefault="00284FB5">
      <w:bookmarkStart w:id="0" w:name="_GoBack"/>
      <w:bookmarkEnd w:id="0"/>
    </w:p>
    <w:sectPr w:rsidR="00284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D1"/>
    <w:rsid w:val="00284FB5"/>
    <w:rsid w:val="00A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TCom</dc:creator>
  <cp:lastModifiedBy>TCom</cp:lastModifiedBy>
  <cp:revision>1</cp:revision>
  <dcterms:created xsi:type="dcterms:W3CDTF">2019-03-22T08:31:00Z</dcterms:created>
  <dcterms:modified xsi:type="dcterms:W3CDTF">2019-03-22T08:32:00Z</dcterms:modified>
</cp:coreProperties>
</file>